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6CCA5677"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AB365F">
        <w:rPr>
          <w:color w:val="12284C" w:themeColor="text2"/>
          <w:sz w:val="28"/>
          <w:szCs w:val="36"/>
        </w:rPr>
        <w:t>DC Electronics</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AB365F">
        <w:rPr>
          <w:color w:val="12284C" w:themeColor="text2"/>
          <w:sz w:val="28"/>
          <w:szCs w:val="36"/>
        </w:rPr>
        <w:t>40460</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AB365F">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176FBE0E" w14:textId="77777777" w:rsidR="00AB365F" w:rsidRDefault="00AB365F" w:rsidP="00AB365F">
      <w:pPr>
        <w:spacing w:before="0" w:after="0"/>
        <w:rPr>
          <w:rStyle w:val="Regular"/>
        </w:rPr>
      </w:pPr>
    </w:p>
    <w:p w14:paraId="2E8B75B2" w14:textId="227C0ED2" w:rsidR="00AB365F" w:rsidRDefault="009C4EE4" w:rsidP="00AB365F">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AB365F" w:rsidRPr="00AB365F">
        <w:rPr>
          <w:rFonts w:ascii="Open Sans Light" w:eastAsia="Times New Roman" w:hAnsi="Open Sans Light" w:cs="Open Sans Light"/>
          <w:color w:val="000000"/>
          <w:kern w:val="0"/>
          <w:sz w:val="20"/>
          <w:szCs w:val="20"/>
          <w14:ligatures w14:val="none"/>
        </w:rPr>
        <w:t xml:space="preserve">Aviation Maintenance (47.0000) </w:t>
      </w:r>
      <w:r w:rsidR="00AB365F">
        <w:rPr>
          <w:rFonts w:ascii="Open Sans Light" w:eastAsia="Times New Roman" w:hAnsi="Open Sans Light" w:cs="Open Sans Light"/>
          <w:color w:val="000000"/>
          <w:kern w:val="0"/>
          <w:sz w:val="20"/>
          <w:szCs w:val="20"/>
          <w14:ligatures w14:val="none"/>
        </w:rPr>
        <w:t>–</w:t>
      </w:r>
      <w:r w:rsidR="00AB365F" w:rsidRPr="00AB365F">
        <w:rPr>
          <w:rFonts w:ascii="Open Sans Light" w:eastAsia="Times New Roman" w:hAnsi="Open Sans Light" w:cs="Open Sans Light"/>
          <w:color w:val="000000"/>
          <w:kern w:val="0"/>
          <w:sz w:val="20"/>
          <w:szCs w:val="20"/>
          <w14:ligatures w14:val="none"/>
        </w:rPr>
        <w:t xml:space="preserve"> Avionics</w:t>
      </w:r>
    </w:p>
    <w:p w14:paraId="288ABD61" w14:textId="77777777" w:rsidR="00AB365F" w:rsidRDefault="00AB365F" w:rsidP="00AB365F">
      <w:pPr>
        <w:spacing w:before="0" w:after="0"/>
        <w:rPr>
          <w:rFonts w:ascii="Open Sans Light" w:eastAsia="Times New Roman" w:hAnsi="Open Sans Light" w:cs="Open Sans Light"/>
          <w:color w:val="000000"/>
          <w:kern w:val="0"/>
          <w:sz w:val="20"/>
          <w:szCs w:val="20"/>
          <w14:ligatures w14:val="none"/>
        </w:rPr>
      </w:pPr>
    </w:p>
    <w:p w14:paraId="32D8DBBE" w14:textId="4472DCC4" w:rsidR="00AB365F" w:rsidRPr="00AB365F" w:rsidRDefault="009C4EE4" w:rsidP="00AB365F">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AB365F" w:rsidRPr="00AB365F">
        <w:rPr>
          <w:rFonts w:ascii="Open Sans Light" w:eastAsia="Times New Roman" w:hAnsi="Open Sans Light" w:cs="Open Sans Light"/>
          <w:color w:val="000000"/>
          <w:kern w:val="0"/>
          <w:sz w:val="20"/>
          <w:szCs w:val="20"/>
          <w14:ligatures w14:val="none"/>
        </w:rPr>
        <w:t xml:space="preserve">An </w:t>
      </w:r>
      <w:r w:rsidR="00AB365F" w:rsidRPr="00AB365F">
        <w:rPr>
          <w:rFonts w:ascii="Open Sans Light" w:eastAsia="Times New Roman" w:hAnsi="Open Sans Light" w:cs="Open Sans Light"/>
          <w:b/>
          <w:bCs/>
          <w:color w:val="000000"/>
          <w:kern w:val="0"/>
          <w:sz w:val="20"/>
          <w:szCs w:val="20"/>
          <w14:ligatures w14:val="none"/>
        </w:rPr>
        <w:t>application level</w:t>
      </w:r>
      <w:r w:rsidR="00AB365F" w:rsidRPr="00AB365F">
        <w:rPr>
          <w:rFonts w:ascii="Open Sans Light" w:eastAsia="Times New Roman" w:hAnsi="Open Sans Light" w:cs="Open Sans Light"/>
          <w:color w:val="000000"/>
          <w:kern w:val="0"/>
          <w:sz w:val="20"/>
          <w:szCs w:val="20"/>
          <w14:ligatures w14:val="none"/>
        </w:rPr>
        <w:t xml:space="preserve"> course that teaches the fundamental concepts of direct current.</w:t>
      </w:r>
    </w:p>
    <w:p w14:paraId="4FBDB71A" w14:textId="482C9B0E" w:rsidR="009C4EE4" w:rsidRPr="00AB365F" w:rsidRDefault="009C4EE4" w:rsidP="00AB365F">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7FCB4393"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dtPr>
        <w:sdtEndPr/>
        <w:sdtContent>
          <w:r w:rsidR="00AB365F">
            <w:t>Basic electronic Principles</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AB365F" w:rsidRPr="009F713B" w14:paraId="3475336C" w14:textId="77777777" w:rsidTr="00020AE7">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AB365F" w:rsidRPr="00334670" w:rsidRDefault="00AB365F" w:rsidP="00AB365F">
            <w:pPr>
              <w:pStyle w:val="TableLeftcolumn"/>
            </w:pPr>
            <w:r w:rsidRPr="00334670">
              <w:t>1.1</w:t>
            </w:r>
          </w:p>
        </w:tc>
        <w:tc>
          <w:tcPr>
            <w:tcW w:w="8200" w:type="dxa"/>
            <w:tcBorders>
              <w:top w:val="nil"/>
              <w:left w:val="nil"/>
              <w:bottom w:val="nil"/>
              <w:right w:val="nil"/>
            </w:tcBorders>
            <w:shd w:val="clear" w:color="auto" w:fill="auto"/>
            <w:vAlign w:val="bottom"/>
          </w:tcPr>
          <w:p w14:paraId="4F3DC746" w14:textId="6D424AFE" w:rsidR="00AB365F" w:rsidRPr="00D53139" w:rsidRDefault="00AB365F" w:rsidP="00AB365F">
            <w:pPr>
              <w:pStyle w:val="Tabletext"/>
            </w:pPr>
            <w:r>
              <w:rPr>
                <w:rFonts w:ascii="Open Sans Light" w:hAnsi="Open Sans Light" w:cs="Open Sans Light"/>
                <w:color w:val="000000"/>
              </w:rPr>
              <w:t>Identify metric prefixes used in electronics measurement.</w:t>
            </w:r>
          </w:p>
        </w:tc>
        <w:tc>
          <w:tcPr>
            <w:tcW w:w="877" w:type="dxa"/>
            <w:tcBorders>
              <w:bottom w:val="single" w:sz="8" w:space="0" w:color="auto"/>
            </w:tcBorders>
            <w:vAlign w:val="bottom"/>
          </w:tcPr>
          <w:p w14:paraId="1012989B" w14:textId="5DBA88DF" w:rsidR="00AB365F" w:rsidRPr="00ED28EF" w:rsidRDefault="00AB365F" w:rsidP="00AB365F">
            <w:pPr>
              <w:pStyle w:val="Tabletext"/>
              <w:rPr>
                <w:rStyle w:val="Formentry12ptopunderline"/>
              </w:rPr>
            </w:pPr>
          </w:p>
        </w:tc>
      </w:tr>
      <w:tr w:rsidR="00AB365F" w:rsidRPr="009F713B" w14:paraId="422523F4" w14:textId="77777777" w:rsidTr="00020AE7">
        <w:tc>
          <w:tcPr>
            <w:tcW w:w="705" w:type="dxa"/>
          </w:tcPr>
          <w:p w14:paraId="0F428A28" w14:textId="77777777" w:rsidR="00AB365F" w:rsidRPr="00334670" w:rsidRDefault="00AB365F" w:rsidP="00AB365F">
            <w:pPr>
              <w:pStyle w:val="TableLeftcolumn"/>
            </w:pPr>
            <w:r w:rsidRPr="00334670">
              <w:t>1.2</w:t>
            </w:r>
          </w:p>
        </w:tc>
        <w:tc>
          <w:tcPr>
            <w:tcW w:w="8200" w:type="dxa"/>
            <w:tcBorders>
              <w:top w:val="nil"/>
              <w:left w:val="nil"/>
              <w:bottom w:val="nil"/>
              <w:right w:val="nil"/>
            </w:tcBorders>
            <w:shd w:val="clear" w:color="auto" w:fill="auto"/>
            <w:vAlign w:val="bottom"/>
          </w:tcPr>
          <w:p w14:paraId="06BAE4CB" w14:textId="2343DF4C" w:rsidR="00AB365F" w:rsidRPr="00334670" w:rsidRDefault="00AB365F" w:rsidP="00AB365F">
            <w:pPr>
              <w:pStyle w:val="Tabletext"/>
            </w:pPr>
            <w:r>
              <w:rPr>
                <w:rFonts w:ascii="Open Sans Light" w:hAnsi="Open Sans Light" w:cs="Open Sans Light"/>
                <w:color w:val="000000"/>
              </w:rPr>
              <w:t>Calculate powers of 10 represented by metric prefixes.</w:t>
            </w:r>
          </w:p>
        </w:tc>
        <w:tc>
          <w:tcPr>
            <w:tcW w:w="877" w:type="dxa"/>
            <w:tcBorders>
              <w:top w:val="single" w:sz="8" w:space="0" w:color="auto"/>
              <w:bottom w:val="single" w:sz="8" w:space="0" w:color="auto"/>
            </w:tcBorders>
            <w:vAlign w:val="bottom"/>
          </w:tcPr>
          <w:p w14:paraId="4AE8056E" w14:textId="5821B5D7" w:rsidR="00AB365F" w:rsidRPr="00ED28EF" w:rsidRDefault="00AB365F" w:rsidP="00AB365F">
            <w:pPr>
              <w:pStyle w:val="Tabletext"/>
              <w:rPr>
                <w:rStyle w:val="Formentry12ptopunderline"/>
              </w:rPr>
            </w:pPr>
          </w:p>
        </w:tc>
      </w:tr>
      <w:tr w:rsidR="00AB365F" w:rsidRPr="009F713B" w14:paraId="0F857F0B" w14:textId="77777777" w:rsidTr="00020AE7">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AB365F" w:rsidRPr="00334670" w:rsidRDefault="00AB365F" w:rsidP="00AB365F">
            <w:pPr>
              <w:pStyle w:val="TableLeftcolumn"/>
            </w:pPr>
            <w:r w:rsidRPr="00334670">
              <w:t>1.3</w:t>
            </w:r>
          </w:p>
        </w:tc>
        <w:tc>
          <w:tcPr>
            <w:tcW w:w="8200" w:type="dxa"/>
            <w:tcBorders>
              <w:top w:val="nil"/>
              <w:left w:val="nil"/>
              <w:bottom w:val="nil"/>
              <w:right w:val="nil"/>
            </w:tcBorders>
            <w:shd w:val="clear" w:color="auto" w:fill="auto"/>
            <w:vAlign w:val="bottom"/>
          </w:tcPr>
          <w:p w14:paraId="4824A4FC" w14:textId="7DDA252C" w:rsidR="00AB365F" w:rsidRPr="00334670" w:rsidRDefault="00AB365F" w:rsidP="00AB365F">
            <w:pPr>
              <w:pStyle w:val="Tabletext"/>
            </w:pPr>
            <w:r>
              <w:rPr>
                <w:rFonts w:ascii="Open Sans Light" w:hAnsi="Open Sans Light" w:cs="Open Sans Light"/>
                <w:color w:val="000000"/>
              </w:rPr>
              <w:t>Solve problems using values expressed in metric prefixes and powers of 10.</w:t>
            </w:r>
          </w:p>
        </w:tc>
        <w:tc>
          <w:tcPr>
            <w:tcW w:w="877" w:type="dxa"/>
            <w:tcBorders>
              <w:top w:val="single" w:sz="8" w:space="0" w:color="auto"/>
              <w:bottom w:val="single" w:sz="8" w:space="0" w:color="auto"/>
            </w:tcBorders>
            <w:vAlign w:val="bottom"/>
          </w:tcPr>
          <w:p w14:paraId="40DA3DE6" w14:textId="2049E95A" w:rsidR="00AB365F" w:rsidRPr="00ED28EF" w:rsidRDefault="00AB365F" w:rsidP="00AB365F">
            <w:pPr>
              <w:pStyle w:val="Tabletext"/>
              <w:rPr>
                <w:rStyle w:val="Formentry12ptopunderline"/>
              </w:rPr>
            </w:pPr>
          </w:p>
        </w:tc>
      </w:tr>
      <w:tr w:rsidR="00AB365F" w:rsidRPr="009F713B" w14:paraId="12A00709" w14:textId="77777777" w:rsidTr="00020AE7">
        <w:tc>
          <w:tcPr>
            <w:tcW w:w="705" w:type="dxa"/>
          </w:tcPr>
          <w:p w14:paraId="0F677E59" w14:textId="77777777" w:rsidR="00AB365F" w:rsidRPr="00334670" w:rsidRDefault="00AB365F" w:rsidP="00AB365F">
            <w:pPr>
              <w:pStyle w:val="TableLeftcolumn"/>
            </w:pPr>
            <w:r w:rsidRPr="00334670">
              <w:t>1.4</w:t>
            </w:r>
          </w:p>
        </w:tc>
        <w:tc>
          <w:tcPr>
            <w:tcW w:w="8200" w:type="dxa"/>
            <w:tcBorders>
              <w:top w:val="nil"/>
              <w:left w:val="nil"/>
              <w:bottom w:val="nil"/>
              <w:right w:val="nil"/>
            </w:tcBorders>
            <w:shd w:val="clear" w:color="auto" w:fill="auto"/>
            <w:vAlign w:val="bottom"/>
          </w:tcPr>
          <w:p w14:paraId="1066DC66" w14:textId="34D0FC86" w:rsidR="00AB365F" w:rsidRPr="00334670" w:rsidRDefault="00AB365F" w:rsidP="00AB365F">
            <w:pPr>
              <w:pStyle w:val="Tabletext"/>
            </w:pPr>
            <w:r>
              <w:rPr>
                <w:rFonts w:ascii="Open Sans Light" w:hAnsi="Open Sans Light" w:cs="Open Sans Light"/>
                <w:color w:val="000000"/>
              </w:rPr>
              <w:t>Read and interpret color codes and symbols to identify resistive electrical components and values.</w:t>
            </w:r>
          </w:p>
        </w:tc>
        <w:tc>
          <w:tcPr>
            <w:tcW w:w="877" w:type="dxa"/>
            <w:tcBorders>
              <w:top w:val="single" w:sz="8" w:space="0" w:color="auto"/>
              <w:bottom w:val="single" w:sz="8" w:space="0" w:color="auto"/>
            </w:tcBorders>
            <w:vAlign w:val="bottom"/>
          </w:tcPr>
          <w:p w14:paraId="5521F425" w14:textId="4E89D8EB" w:rsidR="00AB365F" w:rsidRPr="00ED28EF" w:rsidRDefault="00AB365F" w:rsidP="00AB365F">
            <w:pPr>
              <w:pStyle w:val="Tabletext"/>
              <w:rPr>
                <w:rStyle w:val="Formentry12ptopunderline"/>
              </w:rPr>
            </w:pPr>
          </w:p>
        </w:tc>
      </w:tr>
      <w:tr w:rsidR="00AB365F" w:rsidRPr="009F713B" w14:paraId="7EDE9D68" w14:textId="77777777" w:rsidTr="00020AE7">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AB365F" w:rsidRPr="00334670" w:rsidRDefault="00AB365F" w:rsidP="00AB365F">
            <w:pPr>
              <w:pStyle w:val="TableLeftcolumn"/>
            </w:pPr>
            <w:r w:rsidRPr="00334670">
              <w:t>1.5</w:t>
            </w:r>
          </w:p>
        </w:tc>
        <w:tc>
          <w:tcPr>
            <w:tcW w:w="8200" w:type="dxa"/>
            <w:tcBorders>
              <w:top w:val="nil"/>
              <w:left w:val="nil"/>
              <w:bottom w:val="nil"/>
              <w:right w:val="nil"/>
            </w:tcBorders>
            <w:shd w:val="clear" w:color="auto" w:fill="auto"/>
            <w:vAlign w:val="bottom"/>
          </w:tcPr>
          <w:p w14:paraId="04CD95B0" w14:textId="50747E1D" w:rsidR="00AB365F" w:rsidRPr="00334670" w:rsidRDefault="00AB365F" w:rsidP="00AB365F">
            <w:pPr>
              <w:pStyle w:val="Tabletext"/>
            </w:pPr>
            <w:r>
              <w:rPr>
                <w:rFonts w:ascii="Open Sans Light" w:hAnsi="Open Sans Light" w:cs="Open Sans Light"/>
                <w:color w:val="000000"/>
              </w:rPr>
              <w:t>Define voltage, current, resistance, power, and energy.</w:t>
            </w:r>
          </w:p>
        </w:tc>
        <w:tc>
          <w:tcPr>
            <w:tcW w:w="877" w:type="dxa"/>
            <w:tcBorders>
              <w:top w:val="single" w:sz="8" w:space="0" w:color="auto"/>
              <w:bottom w:val="single" w:sz="8" w:space="0" w:color="auto"/>
            </w:tcBorders>
            <w:vAlign w:val="bottom"/>
          </w:tcPr>
          <w:p w14:paraId="5DF443EC" w14:textId="19538431" w:rsidR="00AB365F" w:rsidRPr="00ED28EF" w:rsidRDefault="00AB365F" w:rsidP="00AB365F">
            <w:pPr>
              <w:pStyle w:val="Tabletext"/>
              <w:rPr>
                <w:rStyle w:val="Formentry12ptopunderline"/>
              </w:rPr>
            </w:pPr>
          </w:p>
        </w:tc>
      </w:tr>
      <w:tr w:rsidR="00AB365F" w:rsidRPr="009F713B" w14:paraId="3E3D0C5E" w14:textId="77777777" w:rsidTr="00020AE7">
        <w:tc>
          <w:tcPr>
            <w:tcW w:w="705" w:type="dxa"/>
          </w:tcPr>
          <w:p w14:paraId="5C7C50E0" w14:textId="0347B22A" w:rsidR="00AB365F" w:rsidRPr="00334670" w:rsidRDefault="00AB365F" w:rsidP="00AB365F">
            <w:pPr>
              <w:pStyle w:val="TableLeftcolumn"/>
            </w:pPr>
            <w:r>
              <w:t>1.6</w:t>
            </w:r>
          </w:p>
        </w:tc>
        <w:tc>
          <w:tcPr>
            <w:tcW w:w="8200" w:type="dxa"/>
            <w:tcBorders>
              <w:top w:val="nil"/>
              <w:left w:val="nil"/>
              <w:bottom w:val="nil"/>
              <w:right w:val="nil"/>
            </w:tcBorders>
            <w:shd w:val="clear" w:color="auto" w:fill="auto"/>
            <w:vAlign w:val="bottom"/>
          </w:tcPr>
          <w:p w14:paraId="2837966A" w14:textId="20170BC8" w:rsidR="00AB365F" w:rsidRPr="00334670" w:rsidRDefault="00AB365F" w:rsidP="00AB365F">
            <w:pPr>
              <w:pStyle w:val="Tabletext"/>
            </w:pPr>
            <w:r>
              <w:rPr>
                <w:rFonts w:ascii="Open Sans Light" w:hAnsi="Open Sans Light" w:cs="Open Sans Light"/>
                <w:color w:val="000000"/>
              </w:rPr>
              <w:t>Measure electrical properties of a circuit using a digital multimeter circuit.</w:t>
            </w:r>
          </w:p>
        </w:tc>
        <w:tc>
          <w:tcPr>
            <w:tcW w:w="877" w:type="dxa"/>
            <w:tcBorders>
              <w:top w:val="single" w:sz="8" w:space="0" w:color="auto"/>
              <w:bottom w:val="single" w:sz="8" w:space="0" w:color="auto"/>
            </w:tcBorders>
            <w:vAlign w:val="bottom"/>
          </w:tcPr>
          <w:p w14:paraId="77922FB4" w14:textId="77777777" w:rsidR="00AB365F" w:rsidRPr="00ED28EF" w:rsidRDefault="00AB365F" w:rsidP="00AB365F">
            <w:pPr>
              <w:pStyle w:val="Tabletext"/>
              <w:rPr>
                <w:rStyle w:val="Formentry12ptopunderline"/>
              </w:rPr>
            </w:pPr>
          </w:p>
        </w:tc>
      </w:tr>
      <w:tr w:rsidR="00AB365F" w:rsidRPr="009F713B" w14:paraId="0EA6171C" w14:textId="77777777" w:rsidTr="00020AE7">
        <w:trPr>
          <w:cnfStyle w:val="000000100000" w:firstRow="0" w:lastRow="0" w:firstColumn="0" w:lastColumn="0" w:oddVBand="0" w:evenVBand="0" w:oddHBand="1" w:evenHBand="0" w:firstRowFirstColumn="0" w:firstRowLastColumn="0" w:lastRowFirstColumn="0" w:lastRowLastColumn="0"/>
        </w:trPr>
        <w:tc>
          <w:tcPr>
            <w:tcW w:w="705" w:type="dxa"/>
          </w:tcPr>
          <w:p w14:paraId="0B5A38B0" w14:textId="4299BF4A" w:rsidR="00AB365F" w:rsidRPr="00334670" w:rsidRDefault="00AB365F" w:rsidP="00AB365F">
            <w:pPr>
              <w:pStyle w:val="TableLeftcolumn"/>
            </w:pPr>
            <w:r>
              <w:t>1.7</w:t>
            </w:r>
          </w:p>
        </w:tc>
        <w:tc>
          <w:tcPr>
            <w:tcW w:w="8200" w:type="dxa"/>
            <w:tcBorders>
              <w:top w:val="nil"/>
              <w:left w:val="nil"/>
              <w:bottom w:val="nil"/>
              <w:right w:val="nil"/>
            </w:tcBorders>
            <w:shd w:val="clear" w:color="auto" w:fill="auto"/>
            <w:vAlign w:val="bottom"/>
          </w:tcPr>
          <w:p w14:paraId="1F3D7502" w14:textId="2F2BCB0E" w:rsidR="00AB365F" w:rsidRPr="00334670" w:rsidRDefault="00AB365F" w:rsidP="00AB365F">
            <w:pPr>
              <w:pStyle w:val="Tabletext"/>
            </w:pPr>
            <w:r>
              <w:rPr>
                <w:rFonts w:ascii="Open Sans Light" w:hAnsi="Open Sans Light" w:cs="Open Sans Light"/>
                <w:color w:val="000000"/>
              </w:rPr>
              <w:t>Set up and utilize power supplies, oscilloscopes, and multimeters (e.g. ammeter, ohmmeter, and voltmeter).</w:t>
            </w:r>
          </w:p>
        </w:tc>
        <w:tc>
          <w:tcPr>
            <w:tcW w:w="877" w:type="dxa"/>
            <w:tcBorders>
              <w:top w:val="single" w:sz="8" w:space="0" w:color="auto"/>
              <w:bottom w:val="single" w:sz="8" w:space="0" w:color="auto"/>
            </w:tcBorders>
            <w:vAlign w:val="bottom"/>
          </w:tcPr>
          <w:p w14:paraId="13BE82A1" w14:textId="77777777" w:rsidR="00AB365F" w:rsidRPr="00ED28EF" w:rsidRDefault="00AB365F" w:rsidP="00AB365F">
            <w:pPr>
              <w:pStyle w:val="Tabletext"/>
              <w:rPr>
                <w:rStyle w:val="Formentry12ptopunderline"/>
              </w:rPr>
            </w:pPr>
          </w:p>
        </w:tc>
      </w:tr>
    </w:tbl>
    <w:p w14:paraId="7B228C3A" w14:textId="5231ACBF"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AB365F" w:rsidRPr="00AB365F">
            <w:t>Voltage, Current, and Resistance</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AB365F" w:rsidRPr="009F713B" w14:paraId="2712CFEE" w14:textId="77777777" w:rsidTr="00625F4E">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AB365F" w:rsidRPr="00334670" w:rsidRDefault="00AB365F" w:rsidP="00AB365F">
            <w:pPr>
              <w:pStyle w:val="TableLeftcolumn"/>
            </w:pPr>
            <w:r w:rsidRPr="000E4E56">
              <w:t>2.1</w:t>
            </w:r>
          </w:p>
        </w:tc>
        <w:tc>
          <w:tcPr>
            <w:tcW w:w="8200" w:type="dxa"/>
            <w:tcBorders>
              <w:top w:val="nil"/>
              <w:left w:val="nil"/>
              <w:bottom w:val="nil"/>
              <w:right w:val="nil"/>
            </w:tcBorders>
            <w:shd w:val="clear" w:color="auto" w:fill="auto"/>
            <w:vAlign w:val="bottom"/>
          </w:tcPr>
          <w:p w14:paraId="7E57850B" w14:textId="4F574AB8" w:rsidR="00AB365F" w:rsidRPr="00D53139" w:rsidRDefault="00AB365F" w:rsidP="00AB365F">
            <w:pPr>
              <w:pStyle w:val="Tabletext"/>
            </w:pPr>
            <w:r>
              <w:rPr>
                <w:rFonts w:ascii="Open Sans Light" w:hAnsi="Open Sans Light" w:cs="Open Sans Light"/>
                <w:color w:val="000000"/>
              </w:rPr>
              <w:t>Describe the atomic model of matter.</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AB365F" w:rsidRPr="00ED28EF" w:rsidRDefault="00AB365F" w:rsidP="00AB365F">
            <w:pPr>
              <w:pStyle w:val="Tabletext"/>
              <w:rPr>
                <w:rStyle w:val="Formentry12ptopunderline"/>
              </w:rPr>
            </w:pPr>
          </w:p>
        </w:tc>
      </w:tr>
      <w:tr w:rsidR="00AB365F" w:rsidRPr="009F713B" w14:paraId="4E322221" w14:textId="77777777" w:rsidTr="00625F4E">
        <w:tc>
          <w:tcPr>
            <w:tcW w:w="705" w:type="dxa"/>
          </w:tcPr>
          <w:p w14:paraId="17BF9788" w14:textId="5708E2B2" w:rsidR="00AB365F" w:rsidRPr="00334670" w:rsidRDefault="00AB365F" w:rsidP="00AB365F">
            <w:pPr>
              <w:pStyle w:val="TableLeftcolumn"/>
            </w:pPr>
            <w:r>
              <w:t>2.2</w:t>
            </w:r>
          </w:p>
        </w:tc>
        <w:tc>
          <w:tcPr>
            <w:tcW w:w="8200" w:type="dxa"/>
            <w:tcBorders>
              <w:top w:val="nil"/>
              <w:left w:val="nil"/>
              <w:bottom w:val="nil"/>
              <w:right w:val="nil"/>
            </w:tcBorders>
            <w:shd w:val="clear" w:color="auto" w:fill="auto"/>
            <w:vAlign w:val="bottom"/>
          </w:tcPr>
          <w:p w14:paraId="2C250D7B" w14:textId="62DA4697" w:rsidR="00AB365F" w:rsidRPr="00334670" w:rsidRDefault="00AB365F" w:rsidP="00AB365F">
            <w:pPr>
              <w:pStyle w:val="Tabletext"/>
            </w:pPr>
            <w:r>
              <w:rPr>
                <w:rFonts w:ascii="Open Sans Light" w:hAnsi="Open Sans Light" w:cs="Open Sans Light"/>
                <w:color w:val="000000"/>
              </w:rPr>
              <w:t>Explain the concept of electric charge.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AB365F" w:rsidRPr="00ED28EF" w:rsidRDefault="00AB365F" w:rsidP="00AB365F">
            <w:pPr>
              <w:pStyle w:val="Tabletext"/>
              <w:rPr>
                <w:rStyle w:val="Formentry12ptopunderline"/>
              </w:rPr>
            </w:pPr>
          </w:p>
        </w:tc>
      </w:tr>
      <w:tr w:rsidR="00AB365F" w:rsidRPr="009F713B" w14:paraId="1FCA5212" w14:textId="77777777" w:rsidTr="00625F4E">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AB365F" w:rsidRPr="00334670" w:rsidRDefault="00AB365F" w:rsidP="00AB365F">
            <w:pPr>
              <w:pStyle w:val="TableLeftcolumn"/>
            </w:pPr>
            <w:r>
              <w:t>2.3</w:t>
            </w:r>
          </w:p>
        </w:tc>
        <w:tc>
          <w:tcPr>
            <w:tcW w:w="8200" w:type="dxa"/>
            <w:tcBorders>
              <w:top w:val="nil"/>
              <w:left w:val="nil"/>
              <w:bottom w:val="nil"/>
              <w:right w:val="nil"/>
            </w:tcBorders>
            <w:shd w:val="clear" w:color="auto" w:fill="auto"/>
            <w:vAlign w:val="bottom"/>
          </w:tcPr>
          <w:p w14:paraId="5E6C62F5" w14:textId="6AD2EF36" w:rsidR="00AB365F" w:rsidRPr="00334670" w:rsidRDefault="00AB365F" w:rsidP="00AB365F">
            <w:pPr>
              <w:pStyle w:val="Tabletext"/>
            </w:pPr>
            <w:r>
              <w:rPr>
                <w:rFonts w:ascii="Open Sans Light" w:hAnsi="Open Sans Light" w:cs="Open Sans Light"/>
                <w:color w:val="000000"/>
              </w:rPr>
              <w:t>Explain the relationship between EMF, current, and resistance.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AB365F" w:rsidRPr="00ED28EF" w:rsidRDefault="00AB365F" w:rsidP="00AB365F">
            <w:pPr>
              <w:pStyle w:val="Tabletext"/>
              <w:rPr>
                <w:rStyle w:val="Formentry12ptopunderline"/>
              </w:rPr>
            </w:pPr>
          </w:p>
        </w:tc>
      </w:tr>
    </w:tbl>
    <w:p w14:paraId="46D55A89" w14:textId="40B83975"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AB365F" w:rsidRPr="00AB365F">
            <w:t>Ohm’s Law</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AB365F" w:rsidRPr="009F713B" w14:paraId="1147A465" w14:textId="77777777" w:rsidTr="00CD3AB4">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AB365F" w:rsidRPr="00A04D82" w:rsidRDefault="00AB365F" w:rsidP="00AB365F">
            <w:pPr>
              <w:pStyle w:val="TableLeftcolumn"/>
            </w:pPr>
            <w:r w:rsidRPr="00A04D82">
              <w:t>3.1</w:t>
            </w:r>
          </w:p>
        </w:tc>
        <w:tc>
          <w:tcPr>
            <w:tcW w:w="8194" w:type="dxa"/>
            <w:tcBorders>
              <w:top w:val="nil"/>
              <w:left w:val="nil"/>
              <w:bottom w:val="nil"/>
              <w:right w:val="nil"/>
            </w:tcBorders>
            <w:shd w:val="clear" w:color="auto" w:fill="auto"/>
            <w:vAlign w:val="bottom"/>
          </w:tcPr>
          <w:p w14:paraId="5217D26F" w14:textId="3E565812" w:rsidR="00AB365F" w:rsidRPr="00D53139" w:rsidRDefault="00AB365F" w:rsidP="00AB365F">
            <w:pPr>
              <w:pStyle w:val="NoSpacing"/>
            </w:pPr>
            <w:r>
              <w:rPr>
                <w:rFonts w:ascii="Open Sans Light" w:hAnsi="Open Sans Light" w:cs="Open Sans Light"/>
                <w:color w:val="000000"/>
              </w:rPr>
              <w:t>Apply and relate Ohm’s Law.</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AB365F" w:rsidRPr="00ED28EF" w:rsidRDefault="00AB365F" w:rsidP="00AB365F">
            <w:pPr>
              <w:pStyle w:val="Tabletext"/>
              <w:rPr>
                <w:rStyle w:val="Formentry12ptopunderline"/>
              </w:rPr>
            </w:pPr>
          </w:p>
        </w:tc>
      </w:tr>
      <w:tr w:rsidR="00AB365F" w:rsidRPr="009F713B" w14:paraId="6D602401" w14:textId="77777777" w:rsidTr="00CD3AB4">
        <w:trPr>
          <w:trHeight w:val="20"/>
        </w:trPr>
        <w:tc>
          <w:tcPr>
            <w:tcW w:w="720" w:type="dxa"/>
          </w:tcPr>
          <w:p w14:paraId="047A6946" w14:textId="7F12445C" w:rsidR="00AB365F" w:rsidRPr="00A04D82" w:rsidRDefault="00AB365F" w:rsidP="00AB365F">
            <w:pPr>
              <w:pStyle w:val="TableLeftcolumn"/>
            </w:pPr>
            <w:r w:rsidRPr="00A04D82">
              <w:t>3.2</w:t>
            </w:r>
          </w:p>
        </w:tc>
        <w:tc>
          <w:tcPr>
            <w:tcW w:w="8194" w:type="dxa"/>
            <w:tcBorders>
              <w:top w:val="nil"/>
              <w:left w:val="nil"/>
              <w:bottom w:val="nil"/>
              <w:right w:val="nil"/>
            </w:tcBorders>
            <w:shd w:val="clear" w:color="auto" w:fill="auto"/>
            <w:vAlign w:val="bottom"/>
          </w:tcPr>
          <w:p w14:paraId="672546D8" w14:textId="117D9218" w:rsidR="00AB365F" w:rsidRPr="00334670" w:rsidRDefault="00AB365F" w:rsidP="00AB365F">
            <w:pPr>
              <w:pStyle w:val="NoSpacing"/>
            </w:pPr>
            <w:r>
              <w:rPr>
                <w:rFonts w:ascii="Open Sans Light" w:hAnsi="Open Sans Light" w:cs="Open Sans Light"/>
                <w:color w:val="000000"/>
              </w:rPr>
              <w:t>Construct and Verify Voltage Divider Circuits.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AB365F" w:rsidRPr="00ED28EF" w:rsidRDefault="00AB365F" w:rsidP="00AB365F">
            <w:pPr>
              <w:pStyle w:val="Tabletext"/>
              <w:rPr>
                <w:rStyle w:val="Formentry12ptopunderline"/>
              </w:rPr>
            </w:pPr>
          </w:p>
        </w:tc>
      </w:tr>
      <w:tr w:rsidR="00AB365F" w:rsidRPr="009F713B" w14:paraId="60C876BF" w14:textId="77777777" w:rsidTr="00CD3AB4">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AB365F" w:rsidRPr="00A04D82" w:rsidRDefault="00AB365F" w:rsidP="00AB365F">
            <w:pPr>
              <w:pStyle w:val="TableLeftcolumn"/>
            </w:pPr>
            <w:r w:rsidRPr="00A04D82">
              <w:t>3.3</w:t>
            </w:r>
          </w:p>
        </w:tc>
        <w:tc>
          <w:tcPr>
            <w:tcW w:w="8194" w:type="dxa"/>
            <w:tcBorders>
              <w:top w:val="nil"/>
              <w:left w:val="nil"/>
              <w:bottom w:val="nil"/>
              <w:right w:val="nil"/>
            </w:tcBorders>
            <w:shd w:val="clear" w:color="auto" w:fill="auto"/>
            <w:vAlign w:val="bottom"/>
          </w:tcPr>
          <w:p w14:paraId="1816B003" w14:textId="195A573F" w:rsidR="00AB365F" w:rsidRPr="00334670" w:rsidRDefault="00AB365F" w:rsidP="00AB365F">
            <w:pPr>
              <w:pStyle w:val="NoSpacing"/>
            </w:pPr>
            <w:r>
              <w:rPr>
                <w:rFonts w:ascii="Open Sans Light" w:hAnsi="Open Sans Light" w:cs="Open Sans Light"/>
                <w:color w:val="000000"/>
              </w:rPr>
              <w:t>Compute and measure conductance and resistance of conductors and insulators.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AB365F" w:rsidRPr="00ED28EF" w:rsidRDefault="00AB365F" w:rsidP="00AB365F">
            <w:pPr>
              <w:pStyle w:val="Tabletext"/>
              <w:rPr>
                <w:rStyle w:val="Formentry12ptopunderline"/>
              </w:rPr>
            </w:pPr>
          </w:p>
        </w:tc>
      </w:tr>
    </w:tbl>
    <w:p w14:paraId="2CFE93E8" w14:textId="7F1244D2"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AB365F" w:rsidRPr="00AB365F">
            <w:t>Power and Energy</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AB365F" w:rsidRPr="00E515C8" w14:paraId="74A83EC7" w14:textId="77777777" w:rsidTr="00A125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AB365F" w:rsidRPr="00C41189" w:rsidRDefault="00AB365F" w:rsidP="00AB365F">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bottom"/>
          </w:tcPr>
          <w:p w14:paraId="563CB745" w14:textId="34C2C34A" w:rsidR="00AB365F" w:rsidRPr="00E515C8" w:rsidRDefault="00AB365F" w:rsidP="00AB365F">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Compute power using Watt’s Law.</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AB365F" w:rsidRPr="00E515C8" w:rsidRDefault="00AB365F" w:rsidP="00AB365F">
            <w:pPr>
              <w:pStyle w:val="NoSpacing"/>
            </w:pPr>
          </w:p>
        </w:tc>
      </w:tr>
      <w:tr w:rsidR="00AB365F" w:rsidRPr="00E515C8" w14:paraId="69928810" w14:textId="77777777" w:rsidTr="00A12504">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AB365F" w:rsidRPr="00C41189" w:rsidRDefault="00AB365F" w:rsidP="00AB365F">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bottom"/>
          </w:tcPr>
          <w:p w14:paraId="659EC789" w14:textId="2ECAC8D9" w:rsidR="00AB365F" w:rsidRPr="00E515C8" w:rsidRDefault="00AB365F" w:rsidP="00AB365F">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and apply maximum power transfer theory.</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AB365F" w:rsidRPr="00E515C8" w:rsidRDefault="00AB365F" w:rsidP="00AB365F">
            <w:pPr>
              <w:pStyle w:val="NoSpacing"/>
            </w:pPr>
          </w:p>
        </w:tc>
      </w:tr>
    </w:tbl>
    <w:p w14:paraId="33D0A051" w14:textId="7124A2C0"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DFAFA1E3A25343A4984B4E731F7F775E"/>
          </w:placeholder>
        </w:sdtPr>
        <w:sdtEndPr/>
        <w:sdtContent>
          <w:r w:rsidR="00AB365F" w:rsidRPr="00AB365F">
            <w:t>Series Resistive Circuits</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AB365F" w:rsidRPr="00E515C8" w14:paraId="29310968" w14:textId="77777777" w:rsidTr="00C85B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AB365F" w:rsidRPr="00C41189" w:rsidRDefault="00AB365F" w:rsidP="00AB365F">
            <w:pPr>
              <w:pStyle w:val="TableLeftcolumn"/>
              <w:rPr>
                <w:b w:val="0"/>
                <w:bCs w:val="0"/>
              </w:rPr>
            </w:pPr>
            <w:r w:rsidRPr="00C41189">
              <w:rPr>
                <w:b w:val="0"/>
                <w:bCs w:val="0"/>
              </w:rPr>
              <w:t>5.1</w:t>
            </w:r>
          </w:p>
        </w:tc>
        <w:tc>
          <w:tcPr>
            <w:tcW w:w="8194" w:type="dxa"/>
            <w:tcBorders>
              <w:top w:val="nil"/>
              <w:left w:val="nil"/>
              <w:bottom w:val="nil"/>
              <w:right w:val="nil"/>
            </w:tcBorders>
            <w:shd w:val="clear" w:color="auto" w:fill="auto"/>
            <w:vAlign w:val="bottom"/>
          </w:tcPr>
          <w:p w14:paraId="66E331BD" w14:textId="6B8C0505" w:rsidR="00AB365F" w:rsidRPr="00E515C8" w:rsidRDefault="00AB365F" w:rsidP="00AB365F">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Construct and verify series circuits.</w:t>
            </w:r>
          </w:p>
        </w:tc>
        <w:tc>
          <w:tcPr>
            <w:tcW w:w="878" w:type="dxa"/>
            <w:tcBorders>
              <w:bottom w:val="single" w:sz="8" w:space="0" w:color="auto"/>
            </w:tcBorders>
            <w:vAlign w:val="bottom"/>
          </w:tcPr>
          <w:p w14:paraId="34F80052" w14:textId="77777777" w:rsidR="00AB365F" w:rsidRPr="00E515C8" w:rsidRDefault="00AB365F" w:rsidP="00AB365F">
            <w:pPr>
              <w:pStyle w:val="Tabletext"/>
              <w:cnfStyle w:val="000000100000" w:firstRow="0" w:lastRow="0" w:firstColumn="0" w:lastColumn="0" w:oddVBand="0" w:evenVBand="0" w:oddHBand="1" w:evenHBand="0" w:firstRowFirstColumn="0" w:firstRowLastColumn="0" w:lastRowFirstColumn="0" w:lastRowLastColumn="0"/>
            </w:pPr>
          </w:p>
        </w:tc>
      </w:tr>
      <w:tr w:rsidR="00AB365F" w:rsidRPr="00E515C8" w14:paraId="5381B8FD" w14:textId="77777777" w:rsidTr="00C85BE0">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AB365F" w:rsidRPr="00C41189" w:rsidRDefault="00AB365F" w:rsidP="00AB365F">
            <w:pPr>
              <w:pStyle w:val="TableLeftcolumn"/>
              <w:rPr>
                <w:b w:val="0"/>
                <w:bCs w:val="0"/>
              </w:rPr>
            </w:pPr>
            <w:r w:rsidRPr="00C41189">
              <w:rPr>
                <w:b w:val="0"/>
                <w:bCs w:val="0"/>
              </w:rPr>
              <w:t>5.2</w:t>
            </w:r>
          </w:p>
        </w:tc>
        <w:tc>
          <w:tcPr>
            <w:tcW w:w="8194" w:type="dxa"/>
            <w:tcBorders>
              <w:top w:val="nil"/>
              <w:left w:val="nil"/>
              <w:bottom w:val="nil"/>
              <w:right w:val="nil"/>
            </w:tcBorders>
            <w:shd w:val="clear" w:color="auto" w:fill="auto"/>
            <w:vAlign w:val="bottom"/>
          </w:tcPr>
          <w:p w14:paraId="6A919D8D" w14:textId="75A98AF2" w:rsidR="00AB365F" w:rsidRPr="00E515C8" w:rsidRDefault="00AB365F" w:rsidP="00AB365F">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Construct and verify voltage divider Circuits.</w:t>
            </w:r>
          </w:p>
        </w:tc>
        <w:tc>
          <w:tcPr>
            <w:tcW w:w="878" w:type="dxa"/>
            <w:tcBorders>
              <w:top w:val="single" w:sz="8" w:space="0" w:color="auto"/>
              <w:bottom w:val="single" w:sz="8" w:space="0" w:color="auto"/>
            </w:tcBorders>
            <w:vAlign w:val="bottom"/>
          </w:tcPr>
          <w:p w14:paraId="6F560EC6" w14:textId="77777777" w:rsidR="00AB365F" w:rsidRPr="00E515C8" w:rsidRDefault="00AB365F" w:rsidP="00AB365F">
            <w:pPr>
              <w:pStyle w:val="Tabletext"/>
              <w:cnfStyle w:val="000000000000" w:firstRow="0" w:lastRow="0" w:firstColumn="0" w:lastColumn="0" w:oddVBand="0" w:evenVBand="0" w:oddHBand="0" w:evenHBand="0" w:firstRowFirstColumn="0" w:firstRowLastColumn="0" w:lastRowFirstColumn="0" w:lastRowLastColumn="0"/>
            </w:pPr>
          </w:p>
        </w:tc>
      </w:tr>
      <w:tr w:rsidR="00AB365F" w:rsidRPr="00E515C8" w14:paraId="624527A4" w14:textId="77777777" w:rsidTr="00C85B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AB365F" w:rsidRPr="00C41189" w:rsidRDefault="00AB365F" w:rsidP="00AB365F">
            <w:pPr>
              <w:pStyle w:val="TableLeftcolumn"/>
              <w:rPr>
                <w:b w:val="0"/>
                <w:bCs w:val="0"/>
              </w:rPr>
            </w:pPr>
            <w:r w:rsidRPr="00C41189">
              <w:rPr>
                <w:b w:val="0"/>
                <w:bCs w:val="0"/>
              </w:rPr>
              <w:t>5.3</w:t>
            </w:r>
          </w:p>
        </w:tc>
        <w:tc>
          <w:tcPr>
            <w:tcW w:w="8194" w:type="dxa"/>
            <w:tcBorders>
              <w:top w:val="nil"/>
              <w:left w:val="nil"/>
              <w:bottom w:val="nil"/>
              <w:right w:val="nil"/>
            </w:tcBorders>
            <w:shd w:val="clear" w:color="auto" w:fill="auto"/>
            <w:vAlign w:val="bottom"/>
          </w:tcPr>
          <w:p w14:paraId="26DB7CC8" w14:textId="0444691E" w:rsidR="00AB365F" w:rsidRPr="00E515C8" w:rsidRDefault="00AB365F" w:rsidP="00AB365F">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Troubleshoot various circuit failures.</w:t>
            </w:r>
          </w:p>
        </w:tc>
        <w:tc>
          <w:tcPr>
            <w:tcW w:w="878" w:type="dxa"/>
            <w:tcBorders>
              <w:top w:val="single" w:sz="8" w:space="0" w:color="auto"/>
              <w:bottom w:val="single" w:sz="8" w:space="0" w:color="auto"/>
            </w:tcBorders>
            <w:vAlign w:val="bottom"/>
          </w:tcPr>
          <w:p w14:paraId="4D4EC76B" w14:textId="77777777" w:rsidR="00AB365F" w:rsidRPr="00E515C8" w:rsidRDefault="00AB365F" w:rsidP="00AB365F">
            <w:pPr>
              <w:pStyle w:val="Tabletext"/>
              <w:cnfStyle w:val="000000100000" w:firstRow="0" w:lastRow="0" w:firstColumn="0" w:lastColumn="0" w:oddVBand="0" w:evenVBand="0" w:oddHBand="1" w:evenHBand="0" w:firstRowFirstColumn="0" w:firstRowLastColumn="0" w:lastRowFirstColumn="0" w:lastRowLastColumn="0"/>
            </w:pPr>
          </w:p>
        </w:tc>
      </w:tr>
    </w:tbl>
    <w:p w14:paraId="5ED605C2" w14:textId="093DFD63" w:rsidR="009C4EE4" w:rsidRDefault="009C4EE4" w:rsidP="00047F95">
      <w:pPr>
        <w:pStyle w:val="Heading2"/>
      </w:pPr>
      <w:r w:rsidRPr="006222D6">
        <w:t>Benchmark</w:t>
      </w:r>
      <w:r>
        <w:t xml:space="preserve"> </w:t>
      </w:r>
      <w:r w:rsidRPr="00E8027C">
        <w:t>6</w:t>
      </w:r>
      <w:r>
        <w:t>:</w:t>
      </w:r>
      <w:r w:rsidRPr="00E8027C">
        <w:t xml:space="preserve"> </w:t>
      </w:r>
      <w:sdt>
        <w:sdtPr>
          <w:id w:val="600228966"/>
          <w:placeholder>
            <w:docPart w:val="B03ED9BEF5E643AABE5E1065C57D8E56"/>
          </w:placeholder>
        </w:sdtPr>
        <w:sdtEndPr/>
        <w:sdtContent>
          <w:r w:rsidR="00AB365F" w:rsidRPr="00AB365F">
            <w:t>Parallel Resistive Circuits</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AB365F" w:rsidRPr="00292DE4" w14:paraId="7BE48A2D" w14:textId="77777777" w:rsidTr="003975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AB365F" w:rsidRPr="00C41189" w:rsidRDefault="00AB365F" w:rsidP="00AB365F">
            <w:pPr>
              <w:pStyle w:val="TableLeftcolumn"/>
              <w:rPr>
                <w:b w:val="0"/>
                <w:bCs w:val="0"/>
              </w:rPr>
            </w:pPr>
            <w:r w:rsidRPr="00C41189">
              <w:rPr>
                <w:b w:val="0"/>
                <w:bCs w:val="0"/>
              </w:rPr>
              <w:t>6.1</w:t>
            </w:r>
          </w:p>
        </w:tc>
        <w:tc>
          <w:tcPr>
            <w:tcW w:w="8194" w:type="dxa"/>
            <w:tcBorders>
              <w:top w:val="nil"/>
              <w:left w:val="nil"/>
              <w:bottom w:val="nil"/>
              <w:right w:val="nil"/>
            </w:tcBorders>
            <w:shd w:val="clear" w:color="auto" w:fill="auto"/>
            <w:vAlign w:val="bottom"/>
          </w:tcPr>
          <w:p w14:paraId="2F3794A1" w14:textId="64AF181F" w:rsidR="00AB365F" w:rsidRPr="00292DE4" w:rsidRDefault="00AB365F" w:rsidP="00AB365F">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Construct and verify parallel circuits.</w:t>
            </w:r>
          </w:p>
        </w:tc>
        <w:tc>
          <w:tcPr>
            <w:tcW w:w="878" w:type="dxa"/>
            <w:tcBorders>
              <w:bottom w:val="single" w:sz="8" w:space="0" w:color="auto"/>
            </w:tcBorders>
            <w:vAlign w:val="bottom"/>
          </w:tcPr>
          <w:p w14:paraId="024DC0A7" w14:textId="77777777" w:rsidR="00AB365F" w:rsidRPr="00292DE4" w:rsidRDefault="00AB365F" w:rsidP="00AB365F">
            <w:pPr>
              <w:pStyle w:val="NoSpacing"/>
              <w:cnfStyle w:val="000000100000" w:firstRow="0" w:lastRow="0" w:firstColumn="0" w:lastColumn="0" w:oddVBand="0" w:evenVBand="0" w:oddHBand="1" w:evenHBand="0" w:firstRowFirstColumn="0" w:firstRowLastColumn="0" w:lastRowFirstColumn="0" w:lastRowLastColumn="0"/>
            </w:pPr>
          </w:p>
        </w:tc>
      </w:tr>
      <w:tr w:rsidR="00AB365F" w:rsidRPr="00292DE4" w14:paraId="394C5932" w14:textId="77777777" w:rsidTr="003975CF">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AB365F" w:rsidRPr="00C41189" w:rsidRDefault="00AB365F" w:rsidP="00AB365F">
            <w:pPr>
              <w:pStyle w:val="TableLeftcolumn"/>
              <w:rPr>
                <w:b w:val="0"/>
                <w:bCs w:val="0"/>
              </w:rPr>
            </w:pPr>
            <w:r w:rsidRPr="00C41189">
              <w:rPr>
                <w:b w:val="0"/>
                <w:bCs w:val="0"/>
              </w:rPr>
              <w:t>6.2</w:t>
            </w:r>
          </w:p>
        </w:tc>
        <w:tc>
          <w:tcPr>
            <w:tcW w:w="8194" w:type="dxa"/>
            <w:tcBorders>
              <w:top w:val="nil"/>
              <w:left w:val="nil"/>
              <w:bottom w:val="nil"/>
              <w:right w:val="nil"/>
            </w:tcBorders>
            <w:shd w:val="clear" w:color="auto" w:fill="auto"/>
            <w:vAlign w:val="bottom"/>
          </w:tcPr>
          <w:p w14:paraId="53DD609B" w14:textId="2C3D3800" w:rsidR="00AB365F" w:rsidRPr="00292DE4" w:rsidRDefault="00AB365F" w:rsidP="00AB365F">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Troubleshoot various circuit failures.</w:t>
            </w:r>
          </w:p>
        </w:tc>
        <w:tc>
          <w:tcPr>
            <w:tcW w:w="878" w:type="dxa"/>
            <w:tcBorders>
              <w:top w:val="single" w:sz="8" w:space="0" w:color="auto"/>
              <w:bottom w:val="single" w:sz="8" w:space="0" w:color="auto"/>
            </w:tcBorders>
            <w:vAlign w:val="bottom"/>
          </w:tcPr>
          <w:p w14:paraId="6ECFE9E1" w14:textId="77777777" w:rsidR="00AB365F" w:rsidRPr="00292DE4" w:rsidRDefault="00AB365F" w:rsidP="00AB365F">
            <w:pPr>
              <w:pStyle w:val="NoSpacing"/>
              <w:cnfStyle w:val="000000000000" w:firstRow="0" w:lastRow="0" w:firstColumn="0" w:lastColumn="0" w:oddVBand="0" w:evenVBand="0" w:oddHBand="0" w:evenHBand="0" w:firstRowFirstColumn="0" w:firstRowLastColumn="0" w:lastRowFirstColumn="0" w:lastRowLastColumn="0"/>
            </w:pPr>
          </w:p>
        </w:tc>
      </w:tr>
    </w:tbl>
    <w:p w14:paraId="40BAE5F1" w14:textId="226FE7EB" w:rsidR="009C4EE4" w:rsidRDefault="009C4EE4" w:rsidP="00047F95">
      <w:pPr>
        <w:pStyle w:val="Heading2"/>
      </w:pPr>
      <w:r w:rsidRPr="006222D6">
        <w:t>Benchmark</w:t>
      </w:r>
      <w:r>
        <w:t xml:space="preserve"> </w:t>
      </w:r>
      <w:r w:rsidRPr="00E8027C">
        <w:t>7</w:t>
      </w:r>
      <w:r>
        <w:t>:</w:t>
      </w:r>
      <w:r>
        <w:tab/>
      </w:r>
      <w:r w:rsidR="00106A48">
        <w:t xml:space="preserve"> </w:t>
      </w:r>
      <w:sdt>
        <w:sdtPr>
          <w:id w:val="-555929933"/>
          <w:placeholder>
            <w:docPart w:val="3FA1D1B02B2A4423841DC12EE7957416"/>
          </w:placeholder>
        </w:sdtPr>
        <w:sdtEndPr/>
        <w:sdtContent>
          <w:r w:rsidR="00AB365F" w:rsidRPr="00AB365F">
            <w:t>Series-Parallel Circuits</w:t>
          </w:r>
        </w:sdtContent>
      </w:sdt>
    </w:p>
    <w:p w14:paraId="3C0135F4" w14:textId="77777777" w:rsidR="001C6C73" w:rsidRPr="003962B7" w:rsidRDefault="001C6C73" w:rsidP="00C41189">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292DE4" w:rsidRPr="001C3C11" w14:paraId="4ADDAD0C" w14:textId="77777777" w:rsidTr="000256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B88336C" w14:textId="77777777" w:rsidR="00292DE4" w:rsidRPr="001C3C11" w:rsidRDefault="00292DE4" w:rsidP="001C3C11">
            <w:pPr>
              <w:pStyle w:val="TableHeader"/>
              <w:jc w:val="right"/>
              <w:rPr>
                <w:b/>
                <w:bCs/>
              </w:rPr>
            </w:pPr>
            <w:r w:rsidRPr="001C3C11">
              <w:rPr>
                <w:b/>
                <w:bCs/>
              </w:rPr>
              <w:t>#</w:t>
            </w:r>
          </w:p>
        </w:tc>
        <w:tc>
          <w:tcPr>
            <w:tcW w:w="8194" w:type="dxa"/>
            <w:tcBorders>
              <w:top w:val="nil"/>
              <w:left w:val="nil"/>
              <w:right w:val="nil"/>
            </w:tcBorders>
          </w:tcPr>
          <w:p w14:paraId="032979F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693900B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AB365F" w:rsidRPr="00292DE4" w14:paraId="5D6B4AC9" w14:textId="77777777" w:rsidTr="005012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5448F29" w14:textId="77777777" w:rsidR="00AB365F" w:rsidRPr="00C41189" w:rsidRDefault="00AB365F" w:rsidP="00AB365F">
            <w:pPr>
              <w:pStyle w:val="TableLeftcolumn"/>
              <w:rPr>
                <w:b w:val="0"/>
                <w:bCs w:val="0"/>
              </w:rPr>
            </w:pPr>
            <w:r w:rsidRPr="00C41189">
              <w:rPr>
                <w:b w:val="0"/>
                <w:bCs w:val="0"/>
              </w:rPr>
              <w:t>7.1</w:t>
            </w:r>
          </w:p>
        </w:tc>
        <w:tc>
          <w:tcPr>
            <w:tcW w:w="8194" w:type="dxa"/>
            <w:tcBorders>
              <w:top w:val="nil"/>
              <w:left w:val="nil"/>
              <w:bottom w:val="nil"/>
              <w:right w:val="nil"/>
            </w:tcBorders>
            <w:shd w:val="clear" w:color="auto" w:fill="auto"/>
            <w:vAlign w:val="bottom"/>
          </w:tcPr>
          <w:p w14:paraId="2234DDA8" w14:textId="7B5260C0" w:rsidR="00AB365F" w:rsidRPr="00292DE4" w:rsidRDefault="00AB365F" w:rsidP="00AB365F">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Construct and verify series-parallel circuits.</w:t>
            </w:r>
          </w:p>
        </w:tc>
        <w:tc>
          <w:tcPr>
            <w:tcW w:w="878" w:type="dxa"/>
            <w:tcBorders>
              <w:left w:val="nil"/>
              <w:bottom w:val="single" w:sz="8" w:space="0" w:color="auto"/>
              <w:right w:val="nil"/>
            </w:tcBorders>
            <w:vAlign w:val="bottom"/>
          </w:tcPr>
          <w:p w14:paraId="61282DA0" w14:textId="77777777" w:rsidR="00AB365F" w:rsidRPr="00292DE4" w:rsidRDefault="00AB365F" w:rsidP="00AB365F">
            <w:pPr>
              <w:pStyle w:val="Tabletext"/>
              <w:cnfStyle w:val="000000100000" w:firstRow="0" w:lastRow="0" w:firstColumn="0" w:lastColumn="0" w:oddVBand="0" w:evenVBand="0" w:oddHBand="1" w:evenHBand="0" w:firstRowFirstColumn="0" w:firstRowLastColumn="0" w:lastRowFirstColumn="0" w:lastRowLastColumn="0"/>
            </w:pPr>
          </w:p>
        </w:tc>
      </w:tr>
      <w:tr w:rsidR="00AB365F" w:rsidRPr="00292DE4" w14:paraId="145D1A16" w14:textId="77777777" w:rsidTr="00501270">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820DDED" w14:textId="77777777" w:rsidR="00AB365F" w:rsidRPr="00C41189" w:rsidRDefault="00AB365F" w:rsidP="00AB365F">
            <w:pPr>
              <w:pStyle w:val="TableLeftcolumn"/>
              <w:rPr>
                <w:b w:val="0"/>
                <w:bCs w:val="0"/>
              </w:rPr>
            </w:pPr>
            <w:r w:rsidRPr="00C41189">
              <w:rPr>
                <w:b w:val="0"/>
                <w:bCs w:val="0"/>
              </w:rPr>
              <w:t>7.2</w:t>
            </w:r>
          </w:p>
        </w:tc>
        <w:tc>
          <w:tcPr>
            <w:tcW w:w="8194" w:type="dxa"/>
            <w:tcBorders>
              <w:top w:val="nil"/>
              <w:left w:val="nil"/>
              <w:bottom w:val="nil"/>
              <w:right w:val="nil"/>
            </w:tcBorders>
            <w:shd w:val="clear" w:color="auto" w:fill="auto"/>
            <w:vAlign w:val="bottom"/>
          </w:tcPr>
          <w:p w14:paraId="1FEED64B" w14:textId="2256ACC6" w:rsidR="00AB365F" w:rsidRPr="00292DE4" w:rsidRDefault="00AB365F" w:rsidP="00AB365F">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Troubleshoot various circuit failures.</w:t>
            </w:r>
          </w:p>
        </w:tc>
        <w:tc>
          <w:tcPr>
            <w:tcW w:w="878" w:type="dxa"/>
            <w:tcBorders>
              <w:top w:val="single" w:sz="8" w:space="0" w:color="auto"/>
              <w:left w:val="nil"/>
              <w:bottom w:val="single" w:sz="8" w:space="0" w:color="auto"/>
              <w:right w:val="nil"/>
            </w:tcBorders>
            <w:vAlign w:val="bottom"/>
          </w:tcPr>
          <w:p w14:paraId="289FC534" w14:textId="77777777" w:rsidR="00AB365F" w:rsidRPr="00292DE4" w:rsidRDefault="00AB365F" w:rsidP="00AB365F">
            <w:pPr>
              <w:pStyle w:val="Tabletext"/>
              <w:cnfStyle w:val="000000000000" w:firstRow="0" w:lastRow="0" w:firstColumn="0" w:lastColumn="0" w:oddVBand="0" w:evenVBand="0" w:oddHBand="0" w:evenHBand="0" w:firstRowFirstColumn="0" w:firstRowLastColumn="0" w:lastRowFirstColumn="0" w:lastRowLastColumn="0"/>
            </w:pPr>
          </w:p>
        </w:tc>
      </w:tr>
    </w:tbl>
    <w:p w14:paraId="401F5F99" w14:textId="09952888" w:rsidR="009C4EE4" w:rsidRDefault="009C4EE4" w:rsidP="00047F95">
      <w:pPr>
        <w:pStyle w:val="Heading2"/>
      </w:pPr>
      <w:r w:rsidRPr="006222D6">
        <w:t>Benchmark</w:t>
      </w:r>
      <w:r>
        <w:t xml:space="preserve"> </w:t>
      </w:r>
      <w:r w:rsidRPr="00E8027C">
        <w:t>8</w:t>
      </w:r>
      <w:r>
        <w:t>:</w:t>
      </w:r>
      <w:r>
        <w:tab/>
      </w:r>
      <w:r w:rsidR="00106A48">
        <w:t xml:space="preserve"> </w:t>
      </w:r>
      <w:sdt>
        <w:sdtPr>
          <w:id w:val="-1314943331"/>
          <w:placeholder>
            <w:docPart w:val="BAC7F6E7EF764B91B13F9E73C201F99F"/>
          </w:placeholder>
        </w:sdtPr>
        <w:sdtEndPr/>
        <w:sdtContent>
          <w:r w:rsidR="00AB365F" w:rsidRPr="00AB365F">
            <w:t>Circuit Theorems and Conversions</w:t>
          </w:r>
        </w:sdtContent>
      </w:sdt>
    </w:p>
    <w:p w14:paraId="6674D21C"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CA1E6AF" w14:textId="77777777" w:rsidTr="00A934AD">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4F66F838" w14:textId="6461E146" w:rsidR="001C3C11" w:rsidRPr="001C3C11" w:rsidRDefault="001C3C11" w:rsidP="001C3C11">
            <w:pPr>
              <w:pStyle w:val="TableHeader"/>
              <w:rPr>
                <w:b/>
                <w:bCs/>
              </w:rPr>
            </w:pPr>
            <w:r w:rsidRPr="001C3C11">
              <w:rPr>
                <w:b/>
                <w:bCs/>
              </w:rPr>
              <w:t>#</w:t>
            </w:r>
          </w:p>
        </w:tc>
        <w:tc>
          <w:tcPr>
            <w:tcW w:w="8194" w:type="dxa"/>
            <w:vAlign w:val="bottom"/>
          </w:tcPr>
          <w:p w14:paraId="3C4D5030"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7D0A2517" w14:textId="1811964B"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AB365F" w:rsidRPr="004E0952" w14:paraId="3BBCA8A8" w14:textId="77777777" w:rsidTr="00A14028">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9BDC7E7" w14:textId="1E60135F" w:rsidR="00AB365F" w:rsidRPr="001C6C73" w:rsidRDefault="00AB365F" w:rsidP="00AB365F">
            <w:pPr>
              <w:pStyle w:val="NoSpacing"/>
              <w:rPr>
                <w:rFonts w:cs="Open Sans"/>
              </w:rPr>
            </w:pPr>
            <w:r w:rsidRPr="006E3D51">
              <w:t>8.1</w:t>
            </w:r>
          </w:p>
        </w:tc>
        <w:tc>
          <w:tcPr>
            <w:tcW w:w="8194" w:type="dxa"/>
            <w:tcBorders>
              <w:top w:val="nil"/>
              <w:left w:val="nil"/>
              <w:bottom w:val="nil"/>
              <w:right w:val="nil"/>
            </w:tcBorders>
            <w:shd w:val="clear" w:color="auto" w:fill="auto"/>
            <w:vAlign w:val="bottom"/>
          </w:tcPr>
          <w:p w14:paraId="60AADF9A" w14:textId="0E4CE61C" w:rsidR="00AB365F" w:rsidRPr="00C41189" w:rsidRDefault="00AB365F" w:rsidP="00AB365F">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Summarize the differences between an ideal and non-ideal (practical) voltage source.</w:t>
            </w:r>
          </w:p>
        </w:tc>
        <w:tc>
          <w:tcPr>
            <w:tcW w:w="878" w:type="dxa"/>
            <w:tcBorders>
              <w:bottom w:val="single" w:sz="8" w:space="0" w:color="auto"/>
            </w:tcBorders>
          </w:tcPr>
          <w:p w14:paraId="16510C5C" w14:textId="2276B5FA" w:rsidR="00AB365F" w:rsidRPr="004E0952" w:rsidRDefault="00AB365F" w:rsidP="00AB365F">
            <w:pPr>
              <w:pStyle w:val="NoSpacing"/>
              <w:cnfStyle w:val="000000100000" w:firstRow="0" w:lastRow="0" w:firstColumn="0" w:lastColumn="0" w:oddVBand="0" w:evenVBand="0" w:oddHBand="1" w:evenHBand="0" w:firstRowFirstColumn="0" w:firstRowLastColumn="0" w:lastRowFirstColumn="0" w:lastRowLastColumn="0"/>
            </w:pPr>
          </w:p>
        </w:tc>
      </w:tr>
      <w:tr w:rsidR="00AB365F" w:rsidRPr="004E0952" w14:paraId="7CD9E6B3" w14:textId="77777777" w:rsidTr="00A14028">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F9F14B7" w14:textId="681697A4" w:rsidR="00AB365F" w:rsidRPr="001C6C73" w:rsidRDefault="00AB365F" w:rsidP="00AB365F">
            <w:pPr>
              <w:pStyle w:val="NoSpacing"/>
              <w:rPr>
                <w:rFonts w:cs="Open Sans"/>
              </w:rPr>
            </w:pPr>
            <w:r w:rsidRPr="006E3D51">
              <w:t>8.2</w:t>
            </w:r>
          </w:p>
        </w:tc>
        <w:tc>
          <w:tcPr>
            <w:tcW w:w="8194" w:type="dxa"/>
            <w:tcBorders>
              <w:top w:val="nil"/>
              <w:left w:val="nil"/>
              <w:bottom w:val="nil"/>
              <w:right w:val="nil"/>
            </w:tcBorders>
            <w:shd w:val="clear" w:color="auto" w:fill="auto"/>
            <w:vAlign w:val="bottom"/>
          </w:tcPr>
          <w:p w14:paraId="24EA8899" w14:textId="37248136" w:rsidR="00AB365F" w:rsidRPr="004E0952" w:rsidRDefault="00AB365F" w:rsidP="00AB365F">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the meaning of an ideal and non-ideal (practical) current source.</w:t>
            </w:r>
          </w:p>
        </w:tc>
        <w:tc>
          <w:tcPr>
            <w:tcW w:w="878" w:type="dxa"/>
            <w:tcBorders>
              <w:top w:val="single" w:sz="8" w:space="0" w:color="auto"/>
              <w:bottom w:val="single" w:sz="8" w:space="0" w:color="auto"/>
            </w:tcBorders>
          </w:tcPr>
          <w:p w14:paraId="5487206F" w14:textId="7416E9B5" w:rsidR="00AB365F" w:rsidRPr="004E0952" w:rsidRDefault="00AB365F" w:rsidP="00AB365F">
            <w:pPr>
              <w:pStyle w:val="NoSpacing"/>
              <w:cnfStyle w:val="000000000000" w:firstRow="0" w:lastRow="0" w:firstColumn="0" w:lastColumn="0" w:oddVBand="0" w:evenVBand="0" w:oddHBand="0" w:evenHBand="0" w:firstRowFirstColumn="0" w:firstRowLastColumn="0" w:lastRowFirstColumn="0" w:lastRowLastColumn="0"/>
            </w:pPr>
          </w:p>
        </w:tc>
      </w:tr>
      <w:tr w:rsidR="00AB365F" w:rsidRPr="004E0952" w14:paraId="5ED2D150" w14:textId="77777777" w:rsidTr="00A14028">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E744AE7" w14:textId="1845C996" w:rsidR="00AB365F" w:rsidRPr="001C6C73" w:rsidRDefault="00AB365F" w:rsidP="00AB365F">
            <w:pPr>
              <w:pStyle w:val="NoSpacing"/>
              <w:rPr>
                <w:rFonts w:cs="Open Sans"/>
              </w:rPr>
            </w:pPr>
            <w:r w:rsidRPr="006E3D51">
              <w:t>8.3</w:t>
            </w:r>
          </w:p>
        </w:tc>
        <w:tc>
          <w:tcPr>
            <w:tcW w:w="8194" w:type="dxa"/>
            <w:tcBorders>
              <w:top w:val="nil"/>
              <w:left w:val="nil"/>
              <w:bottom w:val="nil"/>
              <w:right w:val="nil"/>
            </w:tcBorders>
            <w:shd w:val="clear" w:color="auto" w:fill="auto"/>
            <w:vAlign w:val="bottom"/>
          </w:tcPr>
          <w:p w14:paraId="5E6A4CB8" w14:textId="0E7DC192" w:rsidR="00AB365F" w:rsidRPr="004E0952" w:rsidRDefault="00AB365F" w:rsidP="00AB365F">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Convert a non-ideal (practical) voltage source to a non-ideal (practical) current source.</w:t>
            </w:r>
          </w:p>
        </w:tc>
        <w:tc>
          <w:tcPr>
            <w:tcW w:w="878" w:type="dxa"/>
            <w:tcBorders>
              <w:top w:val="single" w:sz="8" w:space="0" w:color="auto"/>
              <w:bottom w:val="single" w:sz="8" w:space="0" w:color="auto"/>
            </w:tcBorders>
          </w:tcPr>
          <w:p w14:paraId="2F0E0FA7" w14:textId="48DA09E3" w:rsidR="00AB365F" w:rsidRPr="004E0952" w:rsidRDefault="00AB365F" w:rsidP="00AB365F">
            <w:pPr>
              <w:pStyle w:val="NoSpacing"/>
              <w:cnfStyle w:val="000000100000" w:firstRow="0" w:lastRow="0" w:firstColumn="0" w:lastColumn="0" w:oddVBand="0" w:evenVBand="0" w:oddHBand="1" w:evenHBand="0" w:firstRowFirstColumn="0" w:firstRowLastColumn="0" w:lastRowFirstColumn="0" w:lastRowLastColumn="0"/>
            </w:pPr>
          </w:p>
        </w:tc>
      </w:tr>
      <w:tr w:rsidR="00AB365F" w:rsidRPr="004E0952" w14:paraId="6E7FDB36" w14:textId="77777777" w:rsidTr="00A14028">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58B4DFC6" w14:textId="3C4FB4D3" w:rsidR="00AB365F" w:rsidRPr="001C6C73" w:rsidRDefault="00AB365F" w:rsidP="00AB365F">
            <w:pPr>
              <w:pStyle w:val="NoSpacing"/>
              <w:rPr>
                <w:rFonts w:cs="Open Sans"/>
              </w:rPr>
            </w:pPr>
            <w:r w:rsidRPr="006E3D51">
              <w:t>8.4</w:t>
            </w:r>
          </w:p>
        </w:tc>
        <w:tc>
          <w:tcPr>
            <w:tcW w:w="8194" w:type="dxa"/>
            <w:tcBorders>
              <w:top w:val="nil"/>
              <w:left w:val="nil"/>
              <w:bottom w:val="nil"/>
              <w:right w:val="nil"/>
            </w:tcBorders>
            <w:shd w:val="clear" w:color="auto" w:fill="auto"/>
            <w:vAlign w:val="bottom"/>
          </w:tcPr>
          <w:p w14:paraId="2DF9967B" w14:textId="0977C66C" w:rsidR="00AB365F" w:rsidRPr="004E0952" w:rsidRDefault="00AB365F" w:rsidP="00AB365F">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Convert a non-ideal (practical) current source to a non-ideal (practical) voltage source.</w:t>
            </w:r>
          </w:p>
        </w:tc>
        <w:tc>
          <w:tcPr>
            <w:tcW w:w="878" w:type="dxa"/>
            <w:tcBorders>
              <w:top w:val="single" w:sz="8" w:space="0" w:color="auto"/>
              <w:bottom w:val="single" w:sz="8" w:space="0" w:color="auto"/>
            </w:tcBorders>
          </w:tcPr>
          <w:p w14:paraId="5B0EC792" w14:textId="741CFF4B" w:rsidR="00AB365F" w:rsidRPr="004E0952" w:rsidRDefault="00AB365F" w:rsidP="00AB365F">
            <w:pPr>
              <w:pStyle w:val="NoSpacing"/>
              <w:cnfStyle w:val="000000000000" w:firstRow="0" w:lastRow="0" w:firstColumn="0" w:lastColumn="0" w:oddVBand="0" w:evenVBand="0" w:oddHBand="0" w:evenHBand="0" w:firstRowFirstColumn="0" w:firstRowLastColumn="0" w:lastRowFirstColumn="0" w:lastRowLastColumn="0"/>
            </w:pPr>
          </w:p>
        </w:tc>
      </w:tr>
      <w:tr w:rsidR="00AB365F" w:rsidRPr="004E0952" w14:paraId="527E7517" w14:textId="77777777" w:rsidTr="00A14028">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3A0999B5" w14:textId="12140502" w:rsidR="00AB365F" w:rsidRPr="001C6C73" w:rsidRDefault="00AB365F" w:rsidP="00AB365F">
            <w:pPr>
              <w:pStyle w:val="NoSpacing"/>
              <w:rPr>
                <w:rFonts w:cs="Open Sans"/>
              </w:rPr>
            </w:pPr>
            <w:r w:rsidRPr="006E3D51">
              <w:t>8.5</w:t>
            </w:r>
          </w:p>
        </w:tc>
        <w:tc>
          <w:tcPr>
            <w:tcW w:w="8194" w:type="dxa"/>
            <w:tcBorders>
              <w:top w:val="nil"/>
              <w:left w:val="nil"/>
              <w:bottom w:val="nil"/>
              <w:right w:val="nil"/>
            </w:tcBorders>
            <w:shd w:val="clear" w:color="auto" w:fill="auto"/>
            <w:vAlign w:val="bottom"/>
          </w:tcPr>
          <w:p w14:paraId="1D5A8E98" w14:textId="5303E28B" w:rsidR="00AB365F" w:rsidRPr="004E0952" w:rsidRDefault="00AB365F" w:rsidP="00AB365F">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application of the superposition theorem.</w:t>
            </w:r>
          </w:p>
        </w:tc>
        <w:tc>
          <w:tcPr>
            <w:tcW w:w="878" w:type="dxa"/>
            <w:tcBorders>
              <w:top w:val="single" w:sz="8" w:space="0" w:color="auto"/>
              <w:bottom w:val="single" w:sz="8" w:space="0" w:color="auto"/>
            </w:tcBorders>
          </w:tcPr>
          <w:p w14:paraId="361D2EE4" w14:textId="7F44B725" w:rsidR="00AB365F" w:rsidRPr="004E0952" w:rsidRDefault="00AB365F" w:rsidP="00AB365F">
            <w:pPr>
              <w:pStyle w:val="NoSpacing"/>
              <w:cnfStyle w:val="000000100000" w:firstRow="0" w:lastRow="0" w:firstColumn="0" w:lastColumn="0" w:oddVBand="0" w:evenVBand="0" w:oddHBand="1" w:evenHBand="0" w:firstRowFirstColumn="0" w:firstRowLastColumn="0" w:lastRowFirstColumn="0" w:lastRowLastColumn="0"/>
            </w:pPr>
          </w:p>
        </w:tc>
      </w:tr>
      <w:tr w:rsidR="00AB365F" w:rsidRPr="004E0952" w14:paraId="57DEFC60" w14:textId="77777777" w:rsidTr="00A14028">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2EC099AD" w14:textId="1B15CEEE" w:rsidR="00AB365F" w:rsidRPr="006E3D51" w:rsidRDefault="00AB365F" w:rsidP="00AB365F">
            <w:pPr>
              <w:pStyle w:val="NoSpacing"/>
            </w:pPr>
            <w:r>
              <w:t>8.6</w:t>
            </w:r>
          </w:p>
        </w:tc>
        <w:tc>
          <w:tcPr>
            <w:tcW w:w="8194" w:type="dxa"/>
            <w:tcBorders>
              <w:top w:val="nil"/>
              <w:left w:val="nil"/>
              <w:bottom w:val="nil"/>
              <w:right w:val="nil"/>
            </w:tcBorders>
            <w:shd w:val="clear" w:color="auto" w:fill="auto"/>
            <w:vAlign w:val="bottom"/>
          </w:tcPr>
          <w:p w14:paraId="2DD45F96" w14:textId="5716C902" w:rsidR="00AB365F" w:rsidRPr="004E0952" w:rsidRDefault="00AB365F" w:rsidP="00AB365F">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Solve electrical circuits using the superposition theorem.</w:t>
            </w:r>
          </w:p>
        </w:tc>
        <w:tc>
          <w:tcPr>
            <w:tcW w:w="878" w:type="dxa"/>
            <w:tcBorders>
              <w:top w:val="single" w:sz="8" w:space="0" w:color="auto"/>
              <w:bottom w:val="single" w:sz="8" w:space="0" w:color="auto"/>
            </w:tcBorders>
          </w:tcPr>
          <w:p w14:paraId="4763B9E2" w14:textId="77777777" w:rsidR="00AB365F" w:rsidRPr="004E0952" w:rsidRDefault="00AB365F" w:rsidP="00AB365F">
            <w:pPr>
              <w:pStyle w:val="NoSpacing"/>
              <w:cnfStyle w:val="000000000000" w:firstRow="0" w:lastRow="0" w:firstColumn="0" w:lastColumn="0" w:oddVBand="0" w:evenVBand="0" w:oddHBand="0" w:evenHBand="0" w:firstRowFirstColumn="0" w:firstRowLastColumn="0" w:lastRowFirstColumn="0" w:lastRowLastColumn="0"/>
            </w:pPr>
          </w:p>
        </w:tc>
      </w:tr>
      <w:tr w:rsidR="00AB365F" w:rsidRPr="004E0952" w14:paraId="40BB8C3A" w14:textId="77777777" w:rsidTr="00A14028">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12B60478" w14:textId="35D56168" w:rsidR="00AB365F" w:rsidRPr="006E3D51" w:rsidRDefault="00AB365F" w:rsidP="00AB365F">
            <w:pPr>
              <w:pStyle w:val="NoSpacing"/>
            </w:pPr>
            <w:r>
              <w:t>8.7</w:t>
            </w:r>
          </w:p>
        </w:tc>
        <w:tc>
          <w:tcPr>
            <w:tcW w:w="8194" w:type="dxa"/>
            <w:tcBorders>
              <w:top w:val="nil"/>
              <w:left w:val="nil"/>
              <w:bottom w:val="nil"/>
              <w:right w:val="nil"/>
            </w:tcBorders>
            <w:shd w:val="clear" w:color="auto" w:fill="auto"/>
            <w:vAlign w:val="bottom"/>
          </w:tcPr>
          <w:p w14:paraId="6BD622EB" w14:textId="202A3BC1" w:rsidR="00AB365F" w:rsidRPr="004E0952" w:rsidRDefault="00AB365F" w:rsidP="00AB365F">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Thevenin’s theorem.</w:t>
            </w:r>
          </w:p>
        </w:tc>
        <w:tc>
          <w:tcPr>
            <w:tcW w:w="878" w:type="dxa"/>
            <w:tcBorders>
              <w:top w:val="single" w:sz="8" w:space="0" w:color="auto"/>
              <w:bottom w:val="single" w:sz="8" w:space="0" w:color="auto"/>
            </w:tcBorders>
          </w:tcPr>
          <w:p w14:paraId="11067B79" w14:textId="77777777" w:rsidR="00AB365F" w:rsidRPr="004E0952" w:rsidRDefault="00AB365F" w:rsidP="00AB365F">
            <w:pPr>
              <w:pStyle w:val="NoSpacing"/>
              <w:cnfStyle w:val="000000100000" w:firstRow="0" w:lastRow="0" w:firstColumn="0" w:lastColumn="0" w:oddVBand="0" w:evenVBand="0" w:oddHBand="1" w:evenHBand="0" w:firstRowFirstColumn="0" w:firstRowLastColumn="0" w:lastRowFirstColumn="0" w:lastRowLastColumn="0"/>
            </w:pPr>
          </w:p>
        </w:tc>
      </w:tr>
      <w:tr w:rsidR="00AB365F" w:rsidRPr="004E0952" w14:paraId="0AAF62E3" w14:textId="77777777" w:rsidTr="00A14028">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A6E7491" w14:textId="65C1AD20" w:rsidR="00AB365F" w:rsidRPr="006E3D51" w:rsidRDefault="00AB365F" w:rsidP="00AB365F">
            <w:pPr>
              <w:pStyle w:val="NoSpacing"/>
            </w:pPr>
            <w:r>
              <w:t>8.8</w:t>
            </w:r>
          </w:p>
        </w:tc>
        <w:tc>
          <w:tcPr>
            <w:tcW w:w="8194" w:type="dxa"/>
            <w:tcBorders>
              <w:top w:val="nil"/>
              <w:left w:val="nil"/>
              <w:bottom w:val="nil"/>
              <w:right w:val="nil"/>
            </w:tcBorders>
            <w:shd w:val="clear" w:color="auto" w:fill="auto"/>
            <w:vAlign w:val="bottom"/>
          </w:tcPr>
          <w:p w14:paraId="0A7AABEE" w14:textId="0F430F6B" w:rsidR="00AB365F" w:rsidRPr="004E0952" w:rsidRDefault="00AB365F" w:rsidP="00AB365F">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Solve for voltage and current in a branch of an electrical circuit by using Thevenin’s theorem.</w:t>
            </w:r>
          </w:p>
        </w:tc>
        <w:tc>
          <w:tcPr>
            <w:tcW w:w="878" w:type="dxa"/>
            <w:tcBorders>
              <w:top w:val="single" w:sz="8" w:space="0" w:color="auto"/>
              <w:bottom w:val="single" w:sz="8" w:space="0" w:color="auto"/>
            </w:tcBorders>
          </w:tcPr>
          <w:p w14:paraId="1F22875B" w14:textId="77777777" w:rsidR="00AB365F" w:rsidRPr="004E0952" w:rsidRDefault="00AB365F" w:rsidP="00AB365F">
            <w:pPr>
              <w:pStyle w:val="NoSpacing"/>
              <w:cnfStyle w:val="000000000000" w:firstRow="0" w:lastRow="0" w:firstColumn="0" w:lastColumn="0" w:oddVBand="0" w:evenVBand="0" w:oddHBand="0"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0FDA7D37" w:rsidR="004E0952" w:rsidRPr="00202D35" w:rsidRDefault="00AB365F"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579166B1" w:rsidR="004E0952" w:rsidRPr="00202D35" w:rsidRDefault="00AB365F"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21D34E8D"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AB365F">
      <w:rPr>
        <w:noProof/>
      </w:rPr>
      <w:t>October 23,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1B03C758"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AB365F">
      <w:rPr>
        <w:rStyle w:val="Strong"/>
      </w:rPr>
      <w:t>DC Electronics</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AB365F">
      <w:rPr>
        <w:rStyle w:val="Strong"/>
      </w:rPr>
      <w:t>40460</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AB365F"/>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74342">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204158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24DEA" w:rsidRDefault="00524DEA" w:rsidP="00524DEA">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524DEA" w:rsidRDefault="00524DEA" w:rsidP="00524DEA">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524DEA" w:rsidRDefault="00524DEA" w:rsidP="00524DEA">
          <w:pPr>
            <w:pStyle w:val="7C5C3CF53E9C43488E686E31AAB5B2111"/>
          </w:pPr>
          <w:r w:rsidRPr="00364F6B">
            <w:rPr>
              <w:rStyle w:val="PlaceholderText"/>
            </w:rPr>
            <w:t>Click or tap here to enter text.</w:t>
          </w:r>
        </w:p>
      </w:docPartBody>
    </w:docPart>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CA5140" w:rsidRDefault="00524DEA" w:rsidP="00524DEA">
          <w:pPr>
            <w:pStyle w:val="6A1D218F67EA4C649FF454C5B0AB0BBE"/>
          </w:pPr>
          <w:r w:rsidRPr="00364F6B">
            <w:rPr>
              <w:rStyle w:val="PlaceholderText"/>
            </w:rPr>
            <w:t>Click or tap here to enter text.</w:t>
          </w:r>
        </w:p>
      </w:docPartBody>
    </w:docPart>
    <w:docPart>
      <w:docPartPr>
        <w:name w:val="DFAFA1E3A25343A4984B4E731F7F775E"/>
        <w:category>
          <w:name w:val="General"/>
          <w:gallery w:val="placeholder"/>
        </w:category>
        <w:types>
          <w:type w:val="bbPlcHdr"/>
        </w:types>
        <w:behaviors>
          <w:behavior w:val="content"/>
        </w:behaviors>
        <w:guid w:val="{A0D6EAB3-73F3-43E1-B29C-B8697836B4EE}"/>
      </w:docPartPr>
      <w:docPartBody>
        <w:p w:rsidR="00CA5140" w:rsidRDefault="00524DEA" w:rsidP="00524DEA">
          <w:pPr>
            <w:pStyle w:val="DFAFA1E3A25343A4984B4E731F7F775E"/>
          </w:pPr>
          <w:r w:rsidRPr="00364F6B">
            <w:rPr>
              <w:rStyle w:val="PlaceholderText"/>
            </w:rPr>
            <w:t>Click or tap here to enter text.</w:t>
          </w:r>
        </w:p>
      </w:docPartBody>
    </w:docPart>
    <w:docPart>
      <w:docPartPr>
        <w:name w:val="B03ED9BEF5E643AABE5E1065C57D8E56"/>
        <w:category>
          <w:name w:val="General"/>
          <w:gallery w:val="placeholder"/>
        </w:category>
        <w:types>
          <w:type w:val="bbPlcHdr"/>
        </w:types>
        <w:behaviors>
          <w:behavior w:val="content"/>
        </w:behaviors>
        <w:guid w:val="{E0AC82CC-226C-494A-91B2-91078DD57EA0}"/>
      </w:docPartPr>
      <w:docPartBody>
        <w:p w:rsidR="00CA5140" w:rsidRDefault="00524DEA" w:rsidP="00524DEA">
          <w:pPr>
            <w:pStyle w:val="B03ED9BEF5E643AABE5E1065C57D8E56"/>
          </w:pPr>
          <w:r w:rsidRPr="00364F6B">
            <w:rPr>
              <w:rStyle w:val="PlaceholderText"/>
            </w:rPr>
            <w:t>Click or tap here to enter text.</w:t>
          </w:r>
        </w:p>
      </w:docPartBody>
    </w:docPart>
    <w:docPart>
      <w:docPartPr>
        <w:name w:val="3FA1D1B02B2A4423841DC12EE7957416"/>
        <w:category>
          <w:name w:val="General"/>
          <w:gallery w:val="placeholder"/>
        </w:category>
        <w:types>
          <w:type w:val="bbPlcHdr"/>
        </w:types>
        <w:behaviors>
          <w:behavior w:val="content"/>
        </w:behaviors>
        <w:guid w:val="{716BBFC6-90C6-4F1B-8BE6-26FFD318CAB8}"/>
      </w:docPartPr>
      <w:docPartBody>
        <w:p w:rsidR="00CA5140" w:rsidRDefault="00524DEA" w:rsidP="00524DEA">
          <w:pPr>
            <w:pStyle w:val="3FA1D1B02B2A4423841DC12EE7957416"/>
          </w:pPr>
          <w:r w:rsidRPr="00364F6B">
            <w:rPr>
              <w:rStyle w:val="PlaceholderText"/>
            </w:rPr>
            <w:t>Click or tap here to enter text.</w:t>
          </w:r>
        </w:p>
      </w:docPartBody>
    </w:docPart>
    <w:docPart>
      <w:docPartPr>
        <w:name w:val="BAC7F6E7EF764B91B13F9E73C201F99F"/>
        <w:category>
          <w:name w:val="General"/>
          <w:gallery w:val="placeholder"/>
        </w:category>
        <w:types>
          <w:type w:val="bbPlcHdr"/>
        </w:types>
        <w:behaviors>
          <w:behavior w:val="content"/>
        </w:behaviors>
        <w:guid w:val="{3FF4F38A-1E33-461A-9B25-74C8018A812C}"/>
      </w:docPartPr>
      <w:docPartBody>
        <w:p w:rsidR="00CA5140" w:rsidRDefault="00524DEA" w:rsidP="00524DEA">
          <w:pPr>
            <w:pStyle w:val="BAC7F6E7EF764B91B13F9E73C201F99F"/>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524DEA"/>
    <w:rsid w:val="00CA5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DEA"/>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948169BD17145398A7DCB44D5C00490">
    <w:name w:val="E948169BD17145398A7DCB44D5C00490"/>
    <w:rsid w:val="00524DEA"/>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FAFA1E3A25343A4984B4E731F7F775E">
    <w:name w:val="DFAFA1E3A25343A4984B4E731F7F775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3ED9BEF5E643AABE5E1065C57D8E56">
    <w:name w:val="B03ED9BEF5E643AABE5E1065C57D8E5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FA1D1B02B2A4423841DC12EE7957416">
    <w:name w:val="3FA1D1B02B2A4423841DC12EE795741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AC7F6E7EF764B91B13F9E73C201F99F">
    <w:name w:val="BAC7F6E7EF764B91B13F9E73C201F99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5DF264FFF8043268C1A2BE094DEAF50">
    <w:name w:val="A5DF264FFF8043268C1A2BE094DEAF50"/>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2AD02A74DE747CDBB262C0368B4BA4A">
    <w:name w:val="62AD02A74DE747CDBB262C0368B4BA4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4621DC34C564318AB7F75D35AEB5101">
    <w:name w:val="B4621DC34C564318AB7F75D35AEB510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A76E2F4FF7D4D1E8F5791BD40EDB017">
    <w:name w:val="8A76E2F4FF7D4D1E8F5791BD40EDB017"/>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34CF61F40164165BCEB84007F08B192">
    <w:name w:val="934CF61F40164165BCEB84007F08B192"/>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528D8C8B1E74FE9897B17A94258E685">
    <w:name w:val="D528D8C8B1E74FE9897B17A94258E685"/>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18E09164A5841E7A88A8F72CD99EC1A">
    <w:name w:val="A18E09164A5841E7A88A8F72CD99EC1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CD16CF543EB49CF8BFE08B828B8EF1C">
    <w:name w:val="ECD16CF543EB49CF8BFE08B828B8EF1C"/>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CE9C3F9580848A3B1C84B6ADB645A3F">
    <w:name w:val="0CE9C3F9580848A3B1C84B6ADB645A3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680</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Course name here &lt;-- update in info</vt:lpstr>
    </vt:vector>
  </TitlesOfParts>
  <Company>Kansas State Department of Education</Company>
  <LinksUpToDate>false</LinksUpToDate>
  <CharactersWithSpaces>4553</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 Electronics</dc:title>
  <dc:subject>40460</dc:subject>
  <dc:creator>Cheryl Franklin</dc:creator>
  <cp:keywords/>
  <dc:description>1.0</dc:description>
  <cp:lastModifiedBy>Barbara A. Bahm</cp:lastModifiedBy>
  <cp:revision>2</cp:revision>
  <cp:lastPrinted>2023-05-25T21:45:00Z</cp:lastPrinted>
  <dcterms:created xsi:type="dcterms:W3CDTF">2023-10-23T11:21:00Z</dcterms:created>
  <dcterms:modified xsi:type="dcterms:W3CDTF">2023-10-23T11:21:00Z</dcterms:modified>
  <cp:category/>
</cp:coreProperties>
</file>